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Title"/>
      </w:pPr>
      <w:r>
        <w:t xml:space="preserve">wbtt-trailer-30sec</w:t>
      </w:r>
    </w:p>
    <w:p>
      <w:pPr>
        <w:pStyle w:val="script"/>
      </w:pPr>
      <w:r>
        <w:rPr>
          <w:b w:val="true"/>
          <w:bCs w:val="true"/>
          <w:color w:val="9166ff"/>
        </w:rPr>
        <w:t xml:space="preserve">Monet:</w:t>
      </w:r>
      <w:r>
        <w:t xml:space="preserve"> </w:t>
      </w:r>
      <w:r>
        <w:rPr>
          <w:color w:val="808080"/>
        </w:rPr>
        <w:t xml:space="preserve">[00:00:00]</w:t>
      </w:r>
      <w:r>
        <w:t xml:space="preserve"> We drowning. </w:t>
      </w:r>
    </w:p>
    <w:p>
      <w:pPr>
        <w:pStyle w:val="script"/>
      </w:pPr>
      <w:r>
        <w:rPr>
          <w:b w:val="true"/>
          <w:bCs w:val="true"/>
          <w:color w:val="00aaff"/>
        </w:rPr>
        <w:t xml:space="preserve">Sharon Johnson:</w:t>
      </w:r>
      <w:r>
        <w:t xml:space="preserve"> We drowning, </w:t>
      </w:r>
    </w:p>
    <w:p>
      <w:pPr>
        <w:pStyle w:val="script"/>
      </w:pPr>
      <w:r>
        <w:rPr>
          <w:b w:val="true"/>
          <w:bCs w:val="true"/>
          <w:color w:val="ff365b"/>
        </w:rPr>
        <w:t xml:space="preserve">Skip Stiles:</w:t>
      </w:r>
      <w:r>
        <w:t xml:space="preserve"> We're slowly drowning with sea level rise </w:t>
      </w:r>
    </w:p>
    <w:p>
      <w:pPr>
        <w:pStyle w:val="script"/>
      </w:pPr>
      <w:r>
        <w:rPr>
          <w:b w:val="true"/>
          <w:bCs w:val="true"/>
          <w:color w:val="fa8a3b"/>
        </w:rPr>
        <w:t xml:space="preserve">Adrian:</w:t>
      </w:r>
      <w:r>
        <w:t xml:space="preserve"> Wading Between Two Titans Investigates sea level rise, climate gentrification, and historic processes of racism. </w:t>
      </w:r>
    </w:p>
    <w:p>
      <w:pPr>
        <w:pStyle w:val="script"/>
      </w:pPr>
      <w:r>
        <w:rPr>
          <w:b w:val="true"/>
          <w:bCs w:val="true"/>
          <w:color w:val="ff365b"/>
        </w:rPr>
        <w:t xml:space="preserve">Skip Stiles:</w:t>
      </w:r>
      <w:r>
        <w:t xml:space="preserve"> Working class people are at the mercy of the tides and the landlords. </w:t>
      </w:r>
    </w:p>
    <w:p>
      <w:pPr>
        <w:pStyle w:val="script"/>
      </w:pPr>
      <w:r>
        <w:rPr>
          <w:b w:val="true"/>
          <w:bCs w:val="true"/>
          <w:color w:val="fa8a3b"/>
        </w:rPr>
        <w:t xml:space="preserve">Adrian:</w:t>
      </w:r>
      <w:r>
        <w:t xml:space="preserve"> Hear the story of Norfolk, Virginia, home to the world's largest Naval Base and a powerful African American history. Episodes in September 2022. Follow us for updates @TheRepairLab on Twitter.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 w:sep="false"/>
      <w:docGrid w:linePitch="360"/>
      <w:pgNumType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0">
    <w:abstractNumId w:val="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pat>
    <w:compatSetting w:val="15" w:uri="http://schemas.microsoft.com/office/word" w:name="compatibilityMode"/>
  </w:compat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pPr>
      <w:spacing w:after="260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120" w:after="260"/>
    </w:pPr>
    <w:rPr>
      <w:b w:val="true"/>
      <w:bCs w:val="true"/>
      <w:sz w:val="48"/>
      <w:szCs w:val="48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script">
    <w:name w:val="Script"/>
    <w:pPr>
      <w:spacing w:after="360"/>
    </w:pPr>
    <w:rPr>
      <w:sz w:val="28"/>
      <w:szCs w:val="2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/Relationships>
</file>

<file path=word/_rels/footnotes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wbtt-trailer-30sec</dc:title>
  <dc:creator>Un-named</dc:creator>
  <cp:lastModifiedBy>Un-named</cp:lastModifiedBy>
  <cp:revision>1</cp:revision>
  <dcterms:created xsi:type="dcterms:W3CDTF">2022-07-08T15:44:21Z</dcterms:created>
  <dcterms:modified xsi:type="dcterms:W3CDTF">2022-07-08T15:44:21Z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